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4B" w:rsidRDefault="0085744B" w:rsidP="0085744B">
      <w:pPr>
        <w:ind w:firstLine="70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PREFAZIONE</w:t>
      </w:r>
    </w:p>
    <w:p w:rsidR="0085744B" w:rsidRDefault="0085744B" w:rsidP="00637C4C">
      <w:pPr>
        <w:ind w:firstLine="708"/>
        <w:jc w:val="both"/>
        <w:rPr>
          <w:sz w:val="28"/>
          <w:szCs w:val="28"/>
        </w:rPr>
      </w:pPr>
    </w:p>
    <w:p w:rsidR="00637C4C" w:rsidRDefault="00637C4C" w:rsidP="00637C4C">
      <w:pPr>
        <w:ind w:firstLine="708"/>
        <w:jc w:val="both"/>
        <w:rPr>
          <w:sz w:val="28"/>
          <w:szCs w:val="28"/>
        </w:rPr>
      </w:pPr>
      <w:r w:rsidRPr="00637C4C">
        <w:rPr>
          <w:sz w:val="28"/>
          <w:szCs w:val="28"/>
        </w:rPr>
        <w:t>Il romanzo “</w:t>
      </w:r>
      <w:r>
        <w:rPr>
          <w:sz w:val="28"/>
          <w:szCs w:val="28"/>
        </w:rPr>
        <w:t>I</w:t>
      </w:r>
      <w:r w:rsidRPr="00637C4C">
        <w:rPr>
          <w:sz w:val="28"/>
          <w:szCs w:val="28"/>
        </w:rPr>
        <w:t>l sacrificio dell’alfiere l’alfiere cattivo”</w:t>
      </w:r>
      <w:r>
        <w:rPr>
          <w:sz w:val="28"/>
          <w:szCs w:val="28"/>
        </w:rPr>
        <w:t xml:space="preserve"> è</w:t>
      </w:r>
      <w:r w:rsidRPr="00637C4C">
        <w:rPr>
          <w:sz w:val="28"/>
          <w:szCs w:val="28"/>
        </w:rPr>
        <w:t xml:space="preserve"> un testo duro, implacabile come è giusto che sia un noir. Anzitutto </w:t>
      </w:r>
      <w:r>
        <w:rPr>
          <w:sz w:val="28"/>
          <w:szCs w:val="28"/>
        </w:rPr>
        <w:t>è</w:t>
      </w:r>
      <w:r w:rsidRPr="00637C4C">
        <w:rPr>
          <w:sz w:val="28"/>
          <w:szCs w:val="28"/>
        </w:rPr>
        <w:t xml:space="preserve"> notevole la costruzione del racconto, con l'iniziale, clamoroso 'volo' della Panda da un molo imprecisato; poi il flash back con cui si ripercorre la vicenda terribile di uno dei due protagonisti; infine la narrazione che riprende serrata dopo il salvataggio attuato da Giorgio</w:t>
      </w:r>
      <w:r>
        <w:rPr>
          <w:sz w:val="28"/>
          <w:szCs w:val="28"/>
        </w:rPr>
        <w:t>.</w:t>
      </w:r>
      <w:r w:rsidRPr="00637C4C">
        <w:rPr>
          <w:sz w:val="28"/>
          <w:szCs w:val="28"/>
        </w:rPr>
        <w:t xml:space="preserve"> </w:t>
      </w:r>
    </w:p>
    <w:p w:rsidR="00637C4C" w:rsidRPr="00637C4C" w:rsidRDefault="00637C4C" w:rsidP="00637C4C">
      <w:pPr>
        <w:ind w:firstLine="708"/>
        <w:jc w:val="both"/>
        <w:rPr>
          <w:sz w:val="28"/>
          <w:szCs w:val="28"/>
        </w:rPr>
      </w:pPr>
      <w:r w:rsidRPr="00637C4C">
        <w:rPr>
          <w:sz w:val="28"/>
          <w:szCs w:val="28"/>
        </w:rPr>
        <w:t>Palermo i suoi dintorni</w:t>
      </w:r>
      <w:r>
        <w:rPr>
          <w:sz w:val="28"/>
          <w:szCs w:val="28"/>
        </w:rPr>
        <w:t xml:space="preserve"> e le sue atmosfere </w:t>
      </w:r>
      <w:r w:rsidRPr="00637C4C">
        <w:rPr>
          <w:sz w:val="28"/>
          <w:szCs w:val="28"/>
        </w:rPr>
        <w:t xml:space="preserve">diventano lo scenario della storia. Una storia che non fa sconti a nessuno: fatta eccezione per Giorgio e </w:t>
      </w:r>
      <w:r>
        <w:rPr>
          <w:sz w:val="28"/>
          <w:szCs w:val="28"/>
        </w:rPr>
        <w:t>Laura.</w:t>
      </w:r>
      <w:r w:rsidRPr="00637C4C">
        <w:rPr>
          <w:sz w:val="28"/>
          <w:szCs w:val="28"/>
        </w:rPr>
        <w:t xml:space="preserve"> Viene rappresentata una galleria di personaggi agghiaccianti e assolutamente plausibili. In particolare Gianni, tipico esempio di personalità distruttiva e autodistruttiva, assolutamente incapace di un gesto di ravvedimento, devastante fino in fondo, fino alla lettera indirizzata a Roversi. </w:t>
      </w:r>
      <w:r>
        <w:rPr>
          <w:sz w:val="28"/>
          <w:szCs w:val="28"/>
        </w:rPr>
        <w:t>L’autore descrive</w:t>
      </w:r>
      <w:r w:rsidRPr="00637C4C">
        <w:rPr>
          <w:sz w:val="28"/>
          <w:szCs w:val="28"/>
        </w:rPr>
        <w:t xml:space="preserve"> con grande forza un animale tipico della fauna contemporanea, una persona che ha la terrificante vocazione a trascinare gli altri nella sua rovina, un "alfiere cattivo" (“che diventa cattivo davvero" avrebbe detto </w:t>
      </w:r>
      <w:proofErr w:type="spellStart"/>
      <w:r w:rsidRPr="00637C4C">
        <w:rPr>
          <w:sz w:val="28"/>
          <w:szCs w:val="28"/>
        </w:rPr>
        <w:t>Esteban</w:t>
      </w:r>
      <w:proofErr w:type="spellEnd"/>
      <w:r w:rsidRPr="00637C4C">
        <w:rPr>
          <w:sz w:val="28"/>
          <w:szCs w:val="28"/>
        </w:rPr>
        <w:t xml:space="preserve"> Canal).</w:t>
      </w:r>
    </w:p>
    <w:p w:rsidR="00637C4C" w:rsidRPr="00637C4C" w:rsidRDefault="00637C4C" w:rsidP="00637C4C">
      <w:pPr>
        <w:ind w:firstLine="708"/>
        <w:jc w:val="both"/>
        <w:rPr>
          <w:sz w:val="28"/>
          <w:szCs w:val="28"/>
        </w:rPr>
      </w:pPr>
      <w:r w:rsidRPr="00637C4C">
        <w:rPr>
          <w:sz w:val="28"/>
          <w:szCs w:val="28"/>
        </w:rPr>
        <w:t>L'alfiere bianco, Giorgio, è costretto a una penosa discesa agli inferi: e da questo punto di vista il romanzo è caratterizzato da episodi di notevole impatto: dalla regata e l'inabissamento del "Corto Maltese", alla realtà micidiale dell'</w:t>
      </w:r>
      <w:proofErr w:type="spellStart"/>
      <w:r w:rsidRPr="00637C4C">
        <w:rPr>
          <w:sz w:val="28"/>
          <w:szCs w:val="28"/>
        </w:rPr>
        <w:t>Ucciardone</w:t>
      </w:r>
      <w:proofErr w:type="spellEnd"/>
      <w:r w:rsidRPr="00637C4C">
        <w:rPr>
          <w:sz w:val="28"/>
          <w:szCs w:val="28"/>
        </w:rPr>
        <w:t>, sino al colpo di scena relativo a Giulia.</w:t>
      </w:r>
    </w:p>
    <w:p w:rsidR="00DA0DAA" w:rsidRDefault="00637C4C" w:rsidP="0085744B">
      <w:pPr>
        <w:ind w:firstLine="708"/>
        <w:jc w:val="both"/>
        <w:rPr>
          <w:sz w:val="28"/>
          <w:szCs w:val="28"/>
        </w:rPr>
      </w:pPr>
      <w:r w:rsidRPr="00637C4C">
        <w:rPr>
          <w:sz w:val="28"/>
          <w:szCs w:val="28"/>
        </w:rPr>
        <w:t>E poi ci sono gli scacchi, anche qui filo conduttore del noir, un filo robusto che lega il protagonista agli altri personaggi, da Nicola, a don Luca, allo stesso Gianni. Anche qui, come nella raccolta di racconti, si sottolinea la carica violenta del gioco: sulla scacchiera vengono proiettate le nefandezze che sono compiute nella realtà.</w:t>
      </w:r>
    </w:p>
    <w:p w:rsidR="0085744B" w:rsidRPr="00637C4C" w:rsidRDefault="0085744B" w:rsidP="00637C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Riccardo Parigi</w:t>
      </w:r>
    </w:p>
    <w:sectPr w:rsidR="0085744B" w:rsidRPr="00637C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4C"/>
    <w:rsid w:val="00637C4C"/>
    <w:rsid w:val="00705F46"/>
    <w:rsid w:val="0085744B"/>
    <w:rsid w:val="00DA0DAA"/>
    <w:rsid w:val="00F2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2715D-02DA-407A-BA6F-F14E354E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sala</dc:creator>
  <cp:keywords/>
  <dc:description/>
  <cp:lastModifiedBy>stefano sala</cp:lastModifiedBy>
  <cp:revision>2</cp:revision>
  <dcterms:created xsi:type="dcterms:W3CDTF">2015-01-31T14:26:00Z</dcterms:created>
  <dcterms:modified xsi:type="dcterms:W3CDTF">2015-01-31T14:26:00Z</dcterms:modified>
</cp:coreProperties>
</file>